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КОРПОРАТИВ БОШҚАРУВ ТИЗИМИНИ 2023 ЙИЛ ЮЗАСИДАН БАҲОЛАШНИ ЎТКАЗАДИГАН МУСТАҚИЛ ТАШКИЛОТНИ АНИҚЛАШ МАҚСАДИДА ТАНЛОВ!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хизматлари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номи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 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Жамиятнинг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корпоратив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бошқарув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тизимини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2023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йил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юзасидан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мустақил баҳолаш.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Танловда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иштирок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этиш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учун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қуйидаги мустақил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ташкилотларнинг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қатнашиши мақсадга мувофиқ: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Корпоратив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бошқарув соҳасида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тажрибага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эгалиги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15394E" w:rsidRDefault="00057223" w:rsidP="00057223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Корпоратив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бошқарув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ва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қимматли қоғозлар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бозори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бўйича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тайёргарликдан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ўтганлиги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хақида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сертификатл</w:t>
      </w:r>
      <w:proofErr w:type="spellEnd"/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арга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эгалиги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Корпоратив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бошқарув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илмий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таълим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Марказининг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корпоратив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бошқарувчининг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малака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аттестатига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эгалиги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.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ташкилотининг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тижорат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таклифи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ёпиқ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мухрланган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конвертда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қуйидаги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танлов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хужжатлари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р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</w:rPr>
        <w:t>ўйхати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билан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тақдим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этади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>: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ташкилоти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тўғрисида қисқача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ахборот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ташкилотининг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хат-аризаси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Баҳолашни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ўтказадиган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асосий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экспертларнинг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>
        <w:rPr>
          <w:rStyle w:val="a5"/>
          <w:rFonts w:ascii="Arial" w:hAnsi="Arial" w:cs="Arial"/>
          <w:color w:val="333333"/>
          <w:sz w:val="19"/>
          <w:szCs w:val="19"/>
        </w:rPr>
        <w:t>малакалари</w:t>
      </w:r>
      <w:proofErr w:type="spellEnd"/>
      <w:proofErr w:type="gram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ҳақида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маълумотлар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Баҳолаш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ўтказиш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тартиби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ва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муддати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хизматларига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тўланадиган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чораклик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ва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умумий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йиллик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тижорат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таклифлари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(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хизмат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хақлари);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хизматини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кўрсатиш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хақидаги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шартнома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лойихаси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>;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ташкилотларининг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танлов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хужжатларини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топширишларининг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охирги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муддати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- </w:t>
      </w:r>
      <w:r w:rsidR="00F65BE3">
        <w:rPr>
          <w:rStyle w:val="a5"/>
          <w:rFonts w:ascii="Arial" w:hAnsi="Arial" w:cs="Arial"/>
          <w:color w:val="333333"/>
          <w:sz w:val="19"/>
          <w:szCs w:val="19"/>
        </w:rPr>
        <w:t>2024</w:t>
      </w:r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йил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20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февралгача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Танлов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ўтказиш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муддати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- 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танлов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хужжатларини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топширилишининг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охирги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муддатидан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кейин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5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иш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куни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давомида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ўтказилади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Мустақил баҳолаш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ташкилотларининг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танловда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иштирок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этиши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учун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тижорат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таклифлари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ва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хужжатлари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қуйидаги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манзил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бўйича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қабул қилинади: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  <w:sz w:val="19"/>
          <w:szCs w:val="19"/>
        </w:rPr>
        <w:t xml:space="preserve">100060,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Тошкент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шахар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Яшнабод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тумани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,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Элбек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5"/>
          <w:rFonts w:ascii="Arial" w:hAnsi="Arial" w:cs="Arial"/>
          <w:color w:val="333333"/>
          <w:sz w:val="19"/>
          <w:szCs w:val="19"/>
        </w:rPr>
        <w:t>кучаси</w:t>
      </w:r>
      <w:proofErr w:type="spellEnd"/>
      <w:r>
        <w:rPr>
          <w:rStyle w:val="a5"/>
          <w:rFonts w:ascii="Arial" w:hAnsi="Arial" w:cs="Arial"/>
          <w:color w:val="333333"/>
          <w:sz w:val="19"/>
          <w:szCs w:val="19"/>
        </w:rPr>
        <w:t xml:space="preserve"> 37-уй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Маълумотлар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учун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алоқалар</w:t>
      </w:r>
      <w:r>
        <w:rPr>
          <w:rFonts w:ascii="Arial" w:hAnsi="Arial" w:cs="Arial"/>
          <w:color w:val="333333"/>
          <w:sz w:val="19"/>
          <w:szCs w:val="19"/>
        </w:rPr>
        <w:t>: тел.:71 289 6216, 71 289 41 91</w:t>
      </w:r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Веб-сайт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: 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www.gallaalteg.uz</w:t>
      </w:r>
      <w:proofErr w:type="spellEnd"/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E-mail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 </w:t>
      </w:r>
      <w:hyperlink r:id="rId4" w:history="1">
        <w:r>
          <w:rPr>
            <w:rStyle w:val="a6"/>
            <w:rFonts w:ascii="Arial" w:hAnsi="Arial" w:cs="Arial"/>
            <w:sz w:val="19"/>
            <w:szCs w:val="19"/>
          </w:rPr>
          <w:t>gallaalteg@mail.ru</w:t>
        </w:r>
      </w:hyperlink>
    </w:p>
    <w:p w:rsidR="00057223" w:rsidRDefault="00057223" w:rsidP="0005722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«GALLA-ALTEG»</w:t>
      </w:r>
      <w:proofErr w:type="gramStart"/>
      <w:r>
        <w:rPr>
          <w:rStyle w:val="a4"/>
          <w:rFonts w:ascii="Arial" w:hAnsi="Arial" w:cs="Arial"/>
          <w:i/>
          <w:iCs/>
          <w:color w:val="333333"/>
          <w:sz w:val="19"/>
          <w:szCs w:val="19"/>
        </w:rPr>
        <w:t>АЖ</w:t>
      </w:r>
      <w:proofErr w:type="gramEnd"/>
      <w:r>
        <w:rPr>
          <w:rStyle w:val="a4"/>
          <w:rFonts w:ascii="Arial" w:hAnsi="Arial" w:cs="Arial"/>
          <w:i/>
          <w:iCs/>
          <w:color w:val="333333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33333"/>
          <w:sz w:val="19"/>
          <w:szCs w:val="19"/>
        </w:rPr>
        <w:t>маъмурияти</w:t>
      </w:r>
      <w:proofErr w:type="spellEnd"/>
      <w:r>
        <w:rPr>
          <w:rStyle w:val="a4"/>
          <w:rFonts w:ascii="Arial" w:hAnsi="Arial" w:cs="Arial"/>
          <w:i/>
          <w:iCs/>
          <w:color w:val="333333"/>
          <w:sz w:val="19"/>
          <w:szCs w:val="19"/>
        </w:rPr>
        <w:t>.</w:t>
      </w: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223"/>
    <w:rsid w:val="00000C40"/>
    <w:rsid w:val="00057223"/>
    <w:rsid w:val="000948E8"/>
    <w:rsid w:val="000E5DB2"/>
    <w:rsid w:val="0015394E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77653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65BE3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223"/>
    <w:rPr>
      <w:b/>
      <w:bCs/>
    </w:rPr>
  </w:style>
  <w:style w:type="character" w:styleId="a5">
    <w:name w:val="Emphasis"/>
    <w:basedOn w:val="a0"/>
    <w:uiPriority w:val="20"/>
    <w:qFormat/>
    <w:rsid w:val="00057223"/>
    <w:rPr>
      <w:i/>
      <w:iCs/>
    </w:rPr>
  </w:style>
  <w:style w:type="character" w:styleId="a6">
    <w:name w:val="Hyperlink"/>
    <w:basedOn w:val="a0"/>
    <w:uiPriority w:val="99"/>
    <w:semiHidden/>
    <w:unhideWhenUsed/>
    <w:rsid w:val="00057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2024-02-06T10:12:00Z</dcterms:created>
  <dcterms:modified xsi:type="dcterms:W3CDTF">2024-02-06T10:34:00Z</dcterms:modified>
</cp:coreProperties>
</file>